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footer1.xml" ContentType="application/vnd.openxmlformats-officedocument.wordprocessingml.footer+xml"/>
  <Override PartName="/word/footer2.xml" ContentType="application/vnd.openxmlformats-officedocument.wordprocessingml.footer+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pPr>
        <w:rPr>
          <w:rFonts w:ascii="Times New Roman" w:eastAsia="Times New Roman" w:hAnsi="Times New Roman" w:cs="Times New Roman"/>
          <w:lang w:eastAsia="ru-RU"/>
        </w:rPr>
      </w:pPr>
      <w:r>
        <w:rPr>
          <w:rFonts w:ascii="Times New Roman" w:eastAsia="Times New Roman" w:hAnsi="Times New Roman" w:cs="Times New Roman"/>
          <w:lang w:eastAsia="ru-RU"/>
        </w:rPr>
        <w:t>№ 160-НҚ от 06.05.2021</w:t>
      </w:r>
    </w:p>
    <w:p w:rsidR="00890F44" w:rsidRPr="00B73341" w:rsidRDefault="00890F44" w:rsidP="00890F44">
      <w:pPr>
        <w:spacing w:after="0" w:line="240" w:lineRule="auto"/>
        <w:rPr>
          <w:rFonts w:ascii="Times New Roman" w:hAnsi="Times New Roman" w:cs="Times New Roman"/>
          <w:color w:val="1E1D8E"/>
          <w:sz w:val="16"/>
          <w:szCs w:val="16"/>
          <w:lang w:val="kk-KZ"/>
        </w:rPr>
      </w:pPr>
      <w:bookmarkStart w:id="0" w:name="_Hlk69491520"/>
      <w:r w:rsidRPr="00B73341">
        <w:rPr>
          <w:rFonts w:ascii="Times New Roman" w:hAnsi="Times New Roman" w:cs="Times New Roman"/>
          <w:color w:val="1E1D8E"/>
        </w:rPr>
        <w:t>№ -____</w:t>
      </w:r>
      <w:r w:rsidRPr="00B73341">
        <w:rPr>
          <w:rFonts w:ascii="Times New Roman" w:hAnsi="Times New Roman" w:cs="Times New Roman"/>
          <w:color w:val="1E1D8E"/>
        </w:rPr>
        <w:tab/>
      </w:r>
      <w:r w:rsidRPr="00B73341">
        <w:rPr>
          <w:rFonts w:ascii="Times New Roman" w:hAnsi="Times New Roman" w:cs="Times New Roman"/>
          <w:color w:val="1E1D8E"/>
        </w:rPr>
        <w:tab/>
      </w:r>
      <w:r w:rsidRPr="00B73341">
        <w:rPr>
          <w:rFonts w:ascii="Times New Roman" w:hAnsi="Times New Roman" w:cs="Times New Roman"/>
          <w:color w:val="1E1D8E"/>
        </w:rPr>
        <w:tab/>
      </w:r>
      <w:r w:rsidRPr="00B73341">
        <w:rPr>
          <w:rFonts w:ascii="Times New Roman" w:hAnsi="Times New Roman" w:cs="Times New Roman"/>
          <w:color w:val="1E1D8E"/>
        </w:rPr>
        <w:tab/>
      </w:r>
      <w:r w:rsidRPr="00B73341">
        <w:rPr>
          <w:rFonts w:ascii="Times New Roman" w:hAnsi="Times New Roman" w:cs="Times New Roman"/>
          <w:color w:val="1E1D8E"/>
        </w:rPr>
        <w:tab/>
      </w:r>
      <w:r w:rsidRPr="00B73341">
        <w:rPr>
          <w:rFonts w:ascii="Times New Roman" w:hAnsi="Times New Roman" w:cs="Times New Roman"/>
          <w:color w:val="1E1D8E"/>
        </w:rPr>
        <w:tab/>
      </w:r>
      <w:r w:rsidRPr="00B73341">
        <w:rPr>
          <w:rFonts w:ascii="Times New Roman" w:hAnsi="Times New Roman" w:cs="Times New Roman"/>
          <w:color w:val="1E1D8E"/>
        </w:rPr>
        <w:tab/>
      </w:r>
      <w:r w:rsidRPr="00B73341">
        <w:rPr>
          <w:rFonts w:ascii="Times New Roman" w:hAnsi="Times New Roman" w:cs="Times New Roman"/>
          <w:color w:val="1E1D8E"/>
        </w:rPr>
        <w:tab/>
      </w:r>
      <w:r w:rsidRPr="00B73341">
        <w:rPr>
          <w:rFonts w:ascii="Times New Roman" w:hAnsi="Times New Roman" w:cs="Times New Roman"/>
          <w:color w:val="1E1D8E"/>
        </w:rPr>
        <w:tab/>
        <w:t>_______</w:t>
      </w:r>
      <w:r w:rsidRPr="00B73341">
        <w:rPr>
          <w:rFonts w:ascii="Times New Roman" w:hAnsi="Times New Roman" w:cs="Times New Roman"/>
          <w:color w:val="1E1D8E"/>
          <w:sz w:val="16"/>
          <w:szCs w:val="16"/>
        </w:rPr>
        <w:tab/>
      </w:r>
    </w:p>
    <w:p w:rsidR="00890F44" w:rsidRPr="00B73341" w:rsidRDefault="00890F44" w:rsidP="00890F44">
      <w:pPr>
        <w:spacing w:after="0" w:line="240" w:lineRule="auto"/>
        <w:rPr>
          <w:rFonts w:ascii="Times New Roman" w:hAnsi="Times New Roman" w:cs="Times New Roman"/>
          <w:sz w:val="24"/>
          <w:szCs w:val="24"/>
        </w:rPr>
      </w:pPr>
      <w:r w:rsidRPr="00B73341">
        <w:rPr>
          <w:rFonts w:ascii="Times New Roman" w:hAnsi="Times New Roman" w:cs="Times New Roman"/>
          <w:color w:val="1E1D8E"/>
          <w:sz w:val="16"/>
          <w:szCs w:val="16"/>
          <w:lang w:val="kk-KZ"/>
        </w:rPr>
        <w:t>Нұр-Сұлтан</w:t>
      </w:r>
      <w:r w:rsidRPr="00B73341">
        <w:rPr>
          <w:rFonts w:ascii="Times New Roman" w:hAnsi="Times New Roman" w:cs="Times New Roman"/>
          <w:color w:val="1E1D8E"/>
          <w:sz w:val="16"/>
          <w:szCs w:val="16"/>
        </w:rPr>
        <w:t xml:space="preserve"> </w:t>
      </w:r>
      <w:proofErr w:type="spellStart"/>
      <w:r w:rsidRPr="00B73341">
        <w:rPr>
          <w:rFonts w:ascii="Times New Roman" w:hAnsi="Times New Roman" w:cs="Times New Roman"/>
          <w:color w:val="1E1D8E"/>
          <w:sz w:val="16"/>
          <w:szCs w:val="16"/>
        </w:rPr>
        <w:t>қаласы</w:t>
      </w:r>
      <w:proofErr w:type="spellEnd"/>
      <w:r w:rsidRPr="00B73341">
        <w:rPr>
          <w:rFonts w:ascii="Times New Roman" w:hAnsi="Times New Roman" w:cs="Times New Roman"/>
          <w:color w:val="1E1D8E"/>
          <w:sz w:val="16"/>
          <w:szCs w:val="16"/>
        </w:rPr>
        <w:tab/>
      </w:r>
      <w:r w:rsidRPr="00B73341">
        <w:rPr>
          <w:rFonts w:ascii="Times New Roman" w:hAnsi="Times New Roman" w:cs="Times New Roman"/>
          <w:color w:val="1E1D8E"/>
          <w:sz w:val="16"/>
          <w:szCs w:val="16"/>
        </w:rPr>
        <w:tab/>
      </w:r>
      <w:r w:rsidRPr="00B73341">
        <w:rPr>
          <w:rFonts w:ascii="Times New Roman" w:hAnsi="Times New Roman" w:cs="Times New Roman"/>
          <w:color w:val="1E1D8E"/>
          <w:sz w:val="16"/>
          <w:szCs w:val="16"/>
        </w:rPr>
        <w:tab/>
      </w:r>
      <w:r w:rsidRPr="00B73341">
        <w:rPr>
          <w:rFonts w:ascii="Times New Roman" w:hAnsi="Times New Roman" w:cs="Times New Roman"/>
          <w:color w:val="1E1D8E"/>
          <w:sz w:val="16"/>
          <w:szCs w:val="16"/>
        </w:rPr>
        <w:tab/>
      </w:r>
      <w:r w:rsidRPr="00B73341">
        <w:rPr>
          <w:rFonts w:ascii="Times New Roman" w:hAnsi="Times New Roman" w:cs="Times New Roman"/>
          <w:color w:val="1E1D8E"/>
          <w:sz w:val="16"/>
          <w:szCs w:val="16"/>
        </w:rPr>
        <w:tab/>
      </w:r>
      <w:r w:rsidRPr="00B73341">
        <w:rPr>
          <w:rFonts w:ascii="Times New Roman" w:hAnsi="Times New Roman" w:cs="Times New Roman"/>
          <w:color w:val="1E1D8E"/>
          <w:sz w:val="16"/>
          <w:szCs w:val="16"/>
        </w:rPr>
        <w:tab/>
      </w:r>
      <w:r w:rsidRPr="00B73341">
        <w:rPr>
          <w:rFonts w:ascii="Times New Roman" w:hAnsi="Times New Roman" w:cs="Times New Roman"/>
          <w:color w:val="1E1D8E"/>
          <w:sz w:val="16"/>
          <w:szCs w:val="16"/>
        </w:rPr>
        <w:tab/>
      </w:r>
      <w:r w:rsidRPr="00B73341">
        <w:rPr>
          <w:rFonts w:ascii="Times New Roman" w:hAnsi="Times New Roman" w:cs="Times New Roman"/>
          <w:color w:val="1E1D8E"/>
          <w:sz w:val="16"/>
          <w:szCs w:val="16"/>
        </w:rPr>
        <w:tab/>
      </w:r>
      <w:r w:rsidRPr="00B73341">
        <w:rPr>
          <w:rFonts w:ascii="Times New Roman" w:hAnsi="Times New Roman" w:cs="Times New Roman"/>
          <w:color w:val="1E1D8E"/>
          <w:sz w:val="16"/>
          <w:szCs w:val="16"/>
        </w:rPr>
        <w:tab/>
        <w:t xml:space="preserve">город </w:t>
      </w:r>
      <w:r w:rsidRPr="00B73341">
        <w:rPr>
          <w:rFonts w:ascii="Times New Roman" w:hAnsi="Times New Roman" w:cs="Times New Roman"/>
          <w:color w:val="1E1D8E"/>
          <w:sz w:val="16"/>
          <w:szCs w:val="16"/>
          <w:lang w:val="kk-KZ"/>
        </w:rPr>
        <w:t>Нур-Султан</w:t>
      </w:r>
    </w:p>
    <w:p w:rsidR="00890F44" w:rsidRPr="00B73341" w:rsidRDefault="00890F44" w:rsidP="00890F44">
      <w:pPr>
        <w:spacing w:after="0" w:line="240" w:lineRule="auto"/>
        <w:jc w:val="both"/>
        <w:rPr>
          <w:rFonts w:ascii="Times New Roman" w:hAnsi="Times New Roman" w:cs="Times New Roman"/>
          <w:b/>
          <w:color w:val="1E1D8E"/>
          <w:sz w:val="28"/>
          <w:szCs w:val="28"/>
          <w:lang w:val="kk-KZ"/>
        </w:rPr>
      </w:pPr>
    </w:p>
    <w:p w:rsidR="00890F44" w:rsidRPr="00B73341" w:rsidRDefault="00890F44" w:rsidP="00890F44">
      <w:pPr>
        <w:spacing w:after="0" w:line="240" w:lineRule="auto"/>
        <w:jc w:val="both"/>
        <w:rPr>
          <w:rFonts w:ascii="Times New Roman" w:hAnsi="Times New Roman" w:cs="Times New Roman"/>
          <w:b/>
          <w:color w:val="1E1D8E"/>
          <w:sz w:val="28"/>
          <w:szCs w:val="28"/>
          <w:lang w:val="kk-KZ"/>
        </w:rPr>
      </w:pPr>
    </w:p>
    <w:p w:rsidR="001F322E" w:rsidRDefault="001F322E" w:rsidP="00024279">
      <w:pPr>
        <w:spacing w:after="0" w:line="240" w:lineRule="auto"/>
        <w:jc w:val="both"/>
        <w:rPr>
          <w:rFonts w:ascii="Times New Roman" w:hAnsi="Times New Roman" w:cs="Times New Roman"/>
          <w:b/>
          <w:color w:val="1E1D8E"/>
          <w:sz w:val="28"/>
          <w:szCs w:val="28"/>
          <w:lang w:val="kk-KZ"/>
        </w:rPr>
      </w:pPr>
    </w:p>
    <w:p w:rsidR="001F322E" w:rsidRDefault="001F322E" w:rsidP="00890F44">
      <w:pPr>
        <w:spacing w:after="0" w:line="240" w:lineRule="auto"/>
        <w:ind w:firstLine="709"/>
        <w:jc w:val="both"/>
        <w:rPr>
          <w:rFonts w:ascii="Times New Roman" w:hAnsi="Times New Roman" w:cs="Times New Roman"/>
          <w:b/>
          <w:color w:val="1E1D8E"/>
          <w:sz w:val="28"/>
          <w:szCs w:val="28"/>
          <w:lang w:val="kk-KZ"/>
        </w:rPr>
      </w:pPr>
    </w:p>
    <w:bookmarkEnd w:id="0"/>
    <w:p w:rsidR="007B2042" w:rsidRPr="007B2042" w:rsidRDefault="007B2042" w:rsidP="007B2042">
      <w:pPr>
        <w:spacing w:after="0" w:line="240" w:lineRule="auto"/>
        <w:ind w:right="4251"/>
        <w:jc w:val="both"/>
        <w:rPr>
          <w:rFonts w:ascii="Times New Roman" w:eastAsia="Times New Roman" w:hAnsi="Times New Roman" w:cs="Times New Roman"/>
          <w:b/>
          <w:sz w:val="28"/>
          <w:szCs w:val="24"/>
          <w:lang w:val="kk-KZ" w:eastAsia="ru-RU"/>
        </w:rPr>
      </w:pPr>
      <w:r w:rsidRPr="007B2042">
        <w:rPr>
          <w:rFonts w:ascii="Times New Roman" w:eastAsia="Times New Roman" w:hAnsi="Times New Roman" w:cs="Times New Roman"/>
          <w:b/>
          <w:sz w:val="28"/>
          <w:szCs w:val="24"/>
          <w:lang w:val="kk-KZ" w:eastAsia="ru-RU"/>
        </w:rPr>
        <w:t>Қазақстан Республикасы Сауда және интеграция министрлігі Техникалық реттеу және метрология комитеті Төрағасының «2021 жылға арналған ұлттық стандарттау жоспарын бекіту туралы» 2021 жылғы 25 қаңтардағы №16-од бұйрығына өзгерістер енгізу туралы</w:t>
      </w:r>
    </w:p>
    <w:p w:rsidR="007B2042" w:rsidRPr="007B2042" w:rsidRDefault="007B2042" w:rsidP="007B2042">
      <w:pPr>
        <w:spacing w:after="0" w:line="240" w:lineRule="auto"/>
        <w:ind w:right="4251"/>
        <w:jc w:val="both"/>
        <w:rPr>
          <w:rFonts w:ascii="Times New Roman" w:eastAsia="Times New Roman" w:hAnsi="Times New Roman" w:cs="Times New Roman"/>
          <w:sz w:val="28"/>
          <w:szCs w:val="24"/>
          <w:lang w:val="kk-KZ" w:eastAsia="ru-RU"/>
        </w:rPr>
      </w:pPr>
    </w:p>
    <w:p w:rsidR="007B2042" w:rsidRPr="007B2042" w:rsidRDefault="007B2042" w:rsidP="007B2042">
      <w:pPr>
        <w:spacing w:after="0" w:line="240" w:lineRule="auto"/>
        <w:jc w:val="both"/>
        <w:rPr>
          <w:rFonts w:ascii="Times New Roman" w:eastAsia="Times New Roman" w:hAnsi="Times New Roman" w:cs="Times New Roman"/>
          <w:sz w:val="28"/>
          <w:szCs w:val="24"/>
          <w:lang w:val="kk-KZ" w:eastAsia="ru-RU"/>
        </w:rPr>
      </w:pPr>
    </w:p>
    <w:p w:rsidR="007B2042" w:rsidRPr="007B2042" w:rsidRDefault="007B2042" w:rsidP="007B2042">
      <w:pPr>
        <w:spacing w:after="0" w:line="240" w:lineRule="auto"/>
        <w:ind w:firstLine="709"/>
        <w:jc w:val="both"/>
        <w:rPr>
          <w:rFonts w:ascii="Times New Roman" w:eastAsia="Times New Roman" w:hAnsi="Times New Roman" w:cs="Times New Roman"/>
          <w:sz w:val="28"/>
          <w:szCs w:val="24"/>
          <w:lang w:val="kk-KZ" w:eastAsia="ru-RU"/>
        </w:rPr>
      </w:pPr>
      <w:r w:rsidRPr="007B2042">
        <w:rPr>
          <w:rFonts w:ascii="Times New Roman" w:eastAsia="Times New Roman" w:hAnsi="Times New Roman" w:cs="Times New Roman"/>
          <w:bCs/>
          <w:sz w:val="28"/>
          <w:szCs w:val="28"/>
          <w:lang w:val="kk-KZ" w:eastAsia="ru-RU"/>
        </w:rPr>
        <w:t xml:space="preserve">Қазақстан Республикасы </w:t>
      </w:r>
      <w:r w:rsidRPr="007B2042">
        <w:rPr>
          <w:rFonts w:ascii="Times New Roman" w:eastAsia="Times New Roman" w:hAnsi="Times New Roman" w:cs="Times New Roman"/>
          <w:bCs/>
          <w:sz w:val="28"/>
          <w:szCs w:val="28"/>
          <w:lang w:val="kk-KZ" w:eastAsia="ru-RU"/>
        </w:rPr>
        <w:t>Инвестициялар және даму министрінің</w:t>
      </w:r>
      <w:r w:rsidRPr="007B2042">
        <w:rPr>
          <w:rFonts w:ascii="Times New Roman" w:eastAsia="Times New Roman" w:hAnsi="Times New Roman" w:cs="Times New Roman"/>
          <w:bCs/>
          <w:sz w:val="28"/>
          <w:szCs w:val="28"/>
          <w:lang w:val="kk-KZ" w:eastAsia="ru-RU"/>
        </w:rPr>
        <w:t xml:space="preserve"> </w:t>
      </w:r>
      <w:r>
        <w:rPr>
          <w:rFonts w:ascii="Times New Roman" w:eastAsia="Times New Roman" w:hAnsi="Times New Roman" w:cs="Times New Roman"/>
          <w:bCs/>
          <w:sz w:val="28"/>
          <w:szCs w:val="28"/>
          <w:lang w:val="kk-KZ" w:eastAsia="ru-RU"/>
        </w:rPr>
        <w:br/>
      </w:r>
      <w:r w:rsidRPr="007B2042">
        <w:rPr>
          <w:rFonts w:ascii="Times New Roman" w:eastAsia="Times New Roman" w:hAnsi="Times New Roman" w:cs="Times New Roman"/>
          <w:bCs/>
          <w:sz w:val="28"/>
          <w:szCs w:val="28"/>
          <w:lang w:val="kk-KZ" w:eastAsia="ru-RU"/>
        </w:rPr>
        <w:t>2018 жылғы 7 желтоқсандағы № 862 бұйрығымен бекітілген Ұлттық стандарттау жоспарларын әзірлеу қағидаларының 2</w:t>
      </w:r>
      <w:r>
        <w:rPr>
          <w:rFonts w:ascii="Times New Roman" w:eastAsia="Times New Roman" w:hAnsi="Times New Roman" w:cs="Times New Roman"/>
          <w:bCs/>
          <w:sz w:val="28"/>
          <w:szCs w:val="28"/>
          <w:lang w:val="kk-KZ" w:eastAsia="ru-RU"/>
        </w:rPr>
        <w:t>4</w:t>
      </w:r>
      <w:bookmarkStart w:id="1" w:name="_GoBack"/>
      <w:bookmarkEnd w:id="1"/>
      <w:r w:rsidRPr="007B2042">
        <w:rPr>
          <w:rFonts w:ascii="Times New Roman" w:eastAsia="Times New Roman" w:hAnsi="Times New Roman" w:cs="Times New Roman"/>
          <w:bCs/>
          <w:sz w:val="28"/>
          <w:szCs w:val="28"/>
          <w:lang w:val="kk-KZ" w:eastAsia="ru-RU"/>
        </w:rPr>
        <w:t xml:space="preserve">-тармағына </w:t>
      </w:r>
      <w:r w:rsidRPr="007B2042">
        <w:rPr>
          <w:rFonts w:ascii="Times New Roman" w:eastAsia="Times New Roman" w:hAnsi="Times New Roman" w:cs="Times New Roman"/>
          <w:sz w:val="28"/>
          <w:szCs w:val="24"/>
          <w:lang w:val="kk-KZ" w:eastAsia="ru-RU"/>
        </w:rPr>
        <w:t>сәйкес</w:t>
      </w:r>
      <w:r w:rsidRPr="007B2042">
        <w:rPr>
          <w:rFonts w:ascii="Times New Roman" w:eastAsia="Times New Roman" w:hAnsi="Times New Roman" w:cs="Times New Roman"/>
          <w:bCs/>
          <w:sz w:val="28"/>
          <w:szCs w:val="28"/>
          <w:lang w:val="kk-KZ" w:eastAsia="ru-RU"/>
        </w:rPr>
        <w:t>,</w:t>
      </w:r>
      <w:r w:rsidRPr="007B2042">
        <w:rPr>
          <w:rFonts w:ascii="Times New Roman" w:eastAsia="Times New Roman" w:hAnsi="Times New Roman" w:cs="Times New Roman"/>
          <w:sz w:val="28"/>
          <w:szCs w:val="24"/>
          <w:lang w:val="kk-KZ" w:eastAsia="ru-RU"/>
        </w:rPr>
        <w:t xml:space="preserve"> </w:t>
      </w:r>
      <w:r w:rsidRPr="007B2042">
        <w:rPr>
          <w:rFonts w:ascii="Times New Roman" w:eastAsia="Times New Roman" w:hAnsi="Times New Roman" w:cs="Times New Roman"/>
          <w:b/>
          <w:sz w:val="28"/>
          <w:szCs w:val="24"/>
          <w:lang w:val="kk-KZ" w:eastAsia="ru-RU"/>
        </w:rPr>
        <w:t>БҰЙЫРАМЫН</w:t>
      </w:r>
      <w:r w:rsidRPr="007B2042">
        <w:rPr>
          <w:rFonts w:ascii="Times New Roman" w:eastAsia="Times New Roman" w:hAnsi="Times New Roman" w:cs="Times New Roman"/>
          <w:sz w:val="28"/>
          <w:szCs w:val="24"/>
          <w:lang w:val="kk-KZ" w:eastAsia="ru-RU"/>
        </w:rPr>
        <w:t>:</w:t>
      </w:r>
    </w:p>
    <w:p w:rsidR="007B2042" w:rsidRPr="007B2042" w:rsidRDefault="007B2042" w:rsidP="007B2042">
      <w:pPr>
        <w:spacing w:after="0" w:line="240" w:lineRule="auto"/>
        <w:ind w:firstLine="709"/>
        <w:jc w:val="both"/>
        <w:rPr>
          <w:rFonts w:ascii="Times New Roman" w:eastAsia="Times New Roman" w:hAnsi="Times New Roman" w:cs="Times New Roman"/>
          <w:sz w:val="28"/>
          <w:szCs w:val="24"/>
          <w:lang w:val="kk-KZ" w:eastAsia="ru-RU"/>
        </w:rPr>
      </w:pPr>
      <w:r w:rsidRPr="007B2042">
        <w:rPr>
          <w:rFonts w:ascii="Times New Roman" w:eastAsia="Times New Roman" w:hAnsi="Times New Roman" w:cs="Times New Roman"/>
          <w:sz w:val="28"/>
          <w:szCs w:val="24"/>
          <w:lang w:val="kk-KZ" w:eastAsia="ru-RU"/>
        </w:rPr>
        <w:t xml:space="preserve">1. Қазақстан Республикасы Сауда және интеграция министрлігі Техникалық реттеу және метрология комитеті Төрағасының «2021 жылға арналған ұлттық стандарттау жоспарын бекіту туралы» 2021 жылғы </w:t>
      </w:r>
      <w:r w:rsidRPr="007B2042">
        <w:rPr>
          <w:rFonts w:ascii="Times New Roman" w:eastAsia="Times New Roman" w:hAnsi="Times New Roman" w:cs="Times New Roman"/>
          <w:sz w:val="28"/>
          <w:szCs w:val="24"/>
          <w:lang w:val="kk-KZ" w:eastAsia="ru-RU"/>
        </w:rPr>
        <w:br/>
        <w:t xml:space="preserve">25 қаңтардағы №16-од бұйрығына мынадай өзгерістер енгізілсін: </w:t>
      </w:r>
    </w:p>
    <w:p w:rsidR="007B2042" w:rsidRPr="007B2042" w:rsidRDefault="007B2042" w:rsidP="007B2042">
      <w:pPr>
        <w:spacing w:after="0" w:line="240" w:lineRule="auto"/>
        <w:ind w:firstLine="709"/>
        <w:jc w:val="both"/>
        <w:rPr>
          <w:rFonts w:ascii="Times New Roman" w:eastAsia="Times New Roman" w:hAnsi="Times New Roman" w:cs="Times New Roman"/>
          <w:sz w:val="28"/>
          <w:szCs w:val="28"/>
          <w:lang w:val="kk-KZ" w:eastAsia="ru-RU"/>
        </w:rPr>
      </w:pPr>
      <w:r w:rsidRPr="007B2042">
        <w:rPr>
          <w:rFonts w:ascii="Times New Roman" w:eastAsia="Times New Roman" w:hAnsi="Times New Roman" w:cs="Times New Roman"/>
          <w:sz w:val="28"/>
          <w:szCs w:val="28"/>
          <w:lang w:val="kk-KZ" w:eastAsia="ru-RU"/>
        </w:rPr>
        <w:t>көрсетілген бұйрықпен бекітілген 2021 жылға арналған ұлттық стандарттау жоспарында реттік нөмірлері 59, 137 және 139-жолдары осы бұйрыққа №1 қосымшасына сәйкес редакцияда жазылсын;</w:t>
      </w:r>
    </w:p>
    <w:p w:rsidR="007B2042" w:rsidRPr="007B2042" w:rsidRDefault="007B2042" w:rsidP="007B2042">
      <w:pPr>
        <w:spacing w:after="0" w:line="240" w:lineRule="auto"/>
        <w:ind w:firstLine="709"/>
        <w:jc w:val="both"/>
        <w:rPr>
          <w:rFonts w:ascii="Times New Roman" w:eastAsia="Times New Roman" w:hAnsi="Times New Roman" w:cs="Times New Roman"/>
          <w:sz w:val="28"/>
          <w:szCs w:val="28"/>
          <w:lang w:val="kk-KZ" w:eastAsia="ru-RU"/>
        </w:rPr>
      </w:pPr>
      <w:r w:rsidRPr="007B2042">
        <w:rPr>
          <w:rFonts w:ascii="Times New Roman" w:eastAsia="Times New Roman" w:hAnsi="Times New Roman" w:cs="Times New Roman"/>
          <w:sz w:val="28"/>
          <w:szCs w:val="28"/>
          <w:lang w:val="kk-KZ" w:eastAsia="ru-RU"/>
        </w:rPr>
        <w:t>2021 жылға арналған ұлттық стандарттау жоспары осы бұйрыққа №2 қосымшасына сәйкес редакцияда жазылған жолдармен толықтырылсын.</w:t>
      </w:r>
    </w:p>
    <w:p w:rsidR="007B2042" w:rsidRPr="007B2042" w:rsidRDefault="007B2042" w:rsidP="007B2042">
      <w:pPr>
        <w:autoSpaceDE w:val="0"/>
        <w:autoSpaceDN w:val="0"/>
        <w:adjustRightInd w:val="0"/>
        <w:spacing w:after="0" w:line="240" w:lineRule="auto"/>
        <w:ind w:firstLine="709"/>
        <w:jc w:val="both"/>
        <w:rPr>
          <w:rFonts w:ascii="Times New Roman" w:eastAsia="Times New Roman" w:hAnsi="Times New Roman" w:cs="Times New Roman"/>
          <w:sz w:val="28"/>
          <w:szCs w:val="28"/>
          <w:lang w:val="kk-KZ" w:eastAsia="ru-RU"/>
        </w:rPr>
      </w:pPr>
      <w:r w:rsidRPr="007B2042">
        <w:rPr>
          <w:rFonts w:ascii="Times New Roman" w:eastAsia="Times New Roman" w:hAnsi="Times New Roman" w:cs="Times New Roman"/>
          <w:sz w:val="28"/>
          <w:szCs w:val="28"/>
          <w:lang w:val="kk-KZ" w:eastAsia="ru-RU"/>
        </w:rPr>
        <w:t>2. Осы бұйрықтың орындалуын бақылау Қазақстан Республикасы Сауда және интеграция министрлігі Техникалық реттеу және метрология комитеті төрағасының жетекшілік ететін орынбасарына жүктелсін.</w:t>
      </w:r>
    </w:p>
    <w:p w:rsidR="007B2042" w:rsidRPr="007B2042" w:rsidRDefault="007B2042" w:rsidP="007B2042">
      <w:pPr>
        <w:tabs>
          <w:tab w:val="left" w:pos="0"/>
        </w:tabs>
        <w:spacing w:after="0" w:line="240" w:lineRule="auto"/>
        <w:ind w:firstLine="709"/>
        <w:contextualSpacing/>
        <w:jc w:val="both"/>
        <w:rPr>
          <w:rFonts w:ascii="Times New Roman" w:eastAsia="Calibri" w:hAnsi="Times New Roman" w:cs="Times New Roman"/>
          <w:sz w:val="28"/>
          <w:szCs w:val="28"/>
          <w:lang w:val="kk-KZ"/>
        </w:rPr>
      </w:pPr>
      <w:r w:rsidRPr="007B2042">
        <w:rPr>
          <w:rFonts w:ascii="Times New Roman" w:eastAsia="Calibri" w:hAnsi="Times New Roman" w:cs="Times New Roman"/>
          <w:sz w:val="28"/>
          <w:szCs w:val="28"/>
          <w:lang w:val="kk-KZ"/>
        </w:rPr>
        <w:t>3. Осы бұйрық қол қойылған күнінен бастап күшіне енеді.</w:t>
      </w:r>
    </w:p>
    <w:p w:rsidR="007B2042" w:rsidRPr="007B2042" w:rsidRDefault="007B2042" w:rsidP="007B2042">
      <w:pPr>
        <w:tabs>
          <w:tab w:val="left" w:pos="851"/>
        </w:tabs>
        <w:spacing w:after="0" w:line="240" w:lineRule="auto"/>
        <w:ind w:firstLine="709"/>
        <w:contextualSpacing/>
        <w:jc w:val="both"/>
        <w:rPr>
          <w:rFonts w:ascii="Times New Roman" w:eastAsia="Calibri" w:hAnsi="Times New Roman" w:cs="Times New Roman"/>
          <w:sz w:val="28"/>
          <w:szCs w:val="28"/>
          <w:lang w:val="kk-KZ"/>
        </w:rPr>
      </w:pPr>
    </w:p>
    <w:p w:rsidR="007B2042" w:rsidRPr="007B2042" w:rsidRDefault="007B2042" w:rsidP="007B2042">
      <w:pPr>
        <w:tabs>
          <w:tab w:val="left" w:pos="851"/>
        </w:tabs>
        <w:spacing w:after="0" w:line="240" w:lineRule="auto"/>
        <w:ind w:firstLine="709"/>
        <w:contextualSpacing/>
        <w:jc w:val="both"/>
        <w:rPr>
          <w:rFonts w:ascii="Times New Roman" w:eastAsia="Calibri" w:hAnsi="Times New Roman" w:cs="Times New Roman"/>
          <w:sz w:val="28"/>
          <w:szCs w:val="28"/>
          <w:lang w:val="kk-KZ"/>
        </w:rPr>
      </w:pPr>
    </w:p>
    <w:p w:rsidR="007B2042" w:rsidRPr="007B2042" w:rsidRDefault="007B2042" w:rsidP="007B2042">
      <w:pPr>
        <w:tabs>
          <w:tab w:val="left" w:pos="851"/>
        </w:tabs>
        <w:spacing w:after="0" w:line="240" w:lineRule="auto"/>
        <w:ind w:firstLine="709"/>
        <w:contextualSpacing/>
        <w:jc w:val="both"/>
        <w:rPr>
          <w:rFonts w:ascii="Calibri" w:eastAsia="Calibri" w:hAnsi="Calibri" w:cs="Times New Roman"/>
          <w:sz w:val="28"/>
          <w:szCs w:val="28"/>
          <w:lang w:val="kk-KZ"/>
        </w:rPr>
      </w:pPr>
      <w:r w:rsidRPr="007B2042">
        <w:rPr>
          <w:rFonts w:ascii="Times New Roman" w:eastAsia="Calibri" w:hAnsi="Times New Roman" w:cs="Times New Roman"/>
          <w:b/>
          <w:sz w:val="28"/>
          <w:szCs w:val="28"/>
          <w:lang w:val="kk-KZ"/>
        </w:rPr>
        <w:t>Төраға</w:t>
      </w:r>
      <w:r w:rsidRPr="007B2042">
        <w:rPr>
          <w:rFonts w:ascii="Times New Roman" w:eastAsia="Calibri" w:hAnsi="Times New Roman" w:cs="Times New Roman"/>
          <w:b/>
          <w:sz w:val="28"/>
          <w:szCs w:val="28"/>
          <w:lang w:val="kk-KZ"/>
        </w:rPr>
        <w:tab/>
      </w:r>
      <w:r w:rsidRPr="007B2042">
        <w:rPr>
          <w:rFonts w:ascii="Times New Roman" w:eastAsia="Calibri" w:hAnsi="Times New Roman" w:cs="Times New Roman"/>
          <w:b/>
          <w:sz w:val="28"/>
          <w:szCs w:val="28"/>
          <w:lang w:val="kk-KZ"/>
        </w:rPr>
        <w:tab/>
      </w:r>
      <w:r w:rsidRPr="007B2042">
        <w:rPr>
          <w:rFonts w:ascii="Times New Roman" w:eastAsia="Calibri" w:hAnsi="Times New Roman" w:cs="Times New Roman"/>
          <w:b/>
          <w:sz w:val="28"/>
          <w:szCs w:val="28"/>
          <w:lang w:val="kk-KZ"/>
        </w:rPr>
        <w:tab/>
      </w:r>
      <w:r w:rsidRPr="007B2042">
        <w:rPr>
          <w:rFonts w:ascii="Times New Roman" w:eastAsia="Calibri" w:hAnsi="Times New Roman" w:cs="Times New Roman"/>
          <w:b/>
          <w:sz w:val="28"/>
          <w:szCs w:val="28"/>
          <w:lang w:val="kk-KZ"/>
        </w:rPr>
        <w:tab/>
      </w:r>
      <w:r w:rsidRPr="007B2042">
        <w:rPr>
          <w:rFonts w:ascii="Times New Roman" w:eastAsia="Calibri" w:hAnsi="Times New Roman" w:cs="Times New Roman"/>
          <w:b/>
          <w:sz w:val="28"/>
          <w:szCs w:val="28"/>
          <w:lang w:val="kk-KZ"/>
        </w:rPr>
        <w:tab/>
      </w:r>
      <w:r w:rsidRPr="007B2042">
        <w:rPr>
          <w:rFonts w:ascii="Times New Roman" w:eastAsia="Calibri" w:hAnsi="Times New Roman" w:cs="Times New Roman"/>
          <w:b/>
          <w:sz w:val="28"/>
          <w:szCs w:val="28"/>
          <w:lang w:val="kk-KZ"/>
        </w:rPr>
        <w:tab/>
      </w:r>
      <w:r w:rsidRPr="007B2042">
        <w:rPr>
          <w:rFonts w:ascii="Times New Roman" w:eastAsia="Calibri" w:hAnsi="Times New Roman" w:cs="Times New Roman"/>
          <w:b/>
          <w:sz w:val="28"/>
          <w:szCs w:val="28"/>
          <w:lang w:val="kk-KZ"/>
        </w:rPr>
        <w:tab/>
      </w:r>
      <w:r w:rsidRPr="007B2042">
        <w:rPr>
          <w:rFonts w:ascii="Times New Roman" w:eastAsia="Calibri" w:hAnsi="Times New Roman" w:cs="Times New Roman"/>
          <w:b/>
          <w:sz w:val="28"/>
          <w:szCs w:val="28"/>
          <w:lang w:val="kk-KZ"/>
        </w:rPr>
        <w:tab/>
      </w:r>
      <w:r w:rsidRPr="007B2042">
        <w:rPr>
          <w:rFonts w:ascii="Times New Roman" w:eastAsia="Calibri" w:hAnsi="Times New Roman" w:cs="Times New Roman"/>
          <w:b/>
          <w:sz w:val="28"/>
          <w:szCs w:val="28"/>
          <w:lang w:val="kk-KZ"/>
        </w:rPr>
        <w:tab/>
        <w:t>А. Әбенов</w:t>
      </w:r>
    </w:p>
    <w:p w:rsidR="008A1704" w:rsidRPr="00024279" w:rsidRDefault="008A1704" w:rsidP="007B2042">
      <w:pPr>
        <w:pStyle w:val="ac"/>
        <w:tabs>
          <w:tab w:val="clear" w:pos="4677"/>
          <w:tab w:val="left" w:pos="4962"/>
        </w:tabs>
        <w:ind w:right="4251"/>
        <w:contextualSpacing/>
        <w:jc w:val="both"/>
        <w:rPr>
          <w:rFonts w:ascii="Times New Roman" w:hAnsi="Times New Roman" w:cs="Times New Roman"/>
        </w:rPr>
      </w:pPr>
    </w:p>
    <w:sectPr w:rsidR="008A1704" w:rsidRPr="00024279" w:rsidSect="00C56519">
      <w:headerReference w:type="default" r:id="rId8"/>
      <w:headerReference w:type="first" r:id="rId9"/>
      <w:pgSz w:w="11906" w:h="16838"/>
      <w:pgMar w:top="1134" w:right="850" w:bottom="1134" w:left="1701" w:header="708" w:footer="708" w:gutter="0"/>
      <w:cols w:space="708"/>
      <w:titlePg/>
      <w:docGrid w:linePitch="360"/>
      <w:footerReference w:type="default" r:id="rId997"/>
      <w:footerReference w:type="first" r:id="rId996"/>
    </w:sectPr>
    <w:p w:rsidR="00356DEA" w:rsidRDefault="00356DEA">
      <w:pPr>
        <w:rPr>
          <w:lang w:val="en-US"/>
        </w:rPr>
      </w:pPr>
    </w:p>
    <w:p>
      <w:pPr>
        <w:spacing w:after="0"/>
        <w:b/>
        <w:rPr>
          <w:rFonts w:ascii="Times New Roman" w:eastAsia="Times New Roman" w:hAnsi="Times New Roman" w:cs="Times New Roman"/>
          <w:lang w:eastAsia="ru-RU"/>
        </w:rPr>
      </w:pPr>
      <w:r>
        <w:rPr>
          <w:rFonts w:ascii="Times New Roman" w:eastAsia="Times New Roman" w:hAnsi="Times New Roman" w:cs="Times New Roman"/>
          <w:lang w:eastAsia="ru-RU"/>
          <w:b/>
        </w:rPr>
        <w:t>Согласовано</w:t>
      </w:r>
    </w:p>
    <w:p>
      <w:pPr>
        <w:spacing w:after="0"/>
        <w:rPr>
          <w:rFonts w:ascii="Times New Roman" w:eastAsia="Times New Roman" w:hAnsi="Times New Roman" w:cs="Times New Roman"/>
          <w:lang w:eastAsia="ru-RU"/>
        </w:rPr>
      </w:pPr>
      <w:r>
        <w:rPr>
          <w:rFonts w:ascii="Times New Roman" w:eastAsia="Times New Roman" w:hAnsi="Times New Roman" w:cs="Times New Roman"/>
          <w:lang w:eastAsia="ru-RU"/>
        </w:rPr>
        <w:t>05.05.2021 18:33 Касымова Айгуль Камитовна</w:t>
      </w:r>
    </w:p>
    <w:p>
      <w:pPr>
        <w:rPr>
          <w:rFonts w:ascii="Times New Roman" w:eastAsia="Times New Roman" w:hAnsi="Times New Roman" w:cs="Times New Roman"/>
          <w:lang w:eastAsia="ru-RU"/>
        </w:rPr>
      </w:pPr>
      <w:r>
        <w:rPr>
          <w:rFonts w:ascii="Times New Roman" w:eastAsia="Times New Roman" w:hAnsi="Times New Roman" w:cs="Times New Roman"/>
          <w:lang w:eastAsia="ru-RU"/>
        </w:rPr>
        <w:t>06.05.2021 09:25 Кусаинов Серик Куанышевич</w:t>
      </w:r>
    </w:p>
    <w:p>
      <w:pPr>
        <w:spacing w:after="0"/>
        <w:b/>
        <w:rPr>
          <w:rFonts w:ascii="Times New Roman" w:eastAsia="Times New Roman" w:hAnsi="Times New Roman" w:cs="Times New Roman"/>
          <w:lang w:eastAsia="ru-RU"/>
        </w:rPr>
      </w:pPr>
      <w:r>
        <w:rPr>
          <w:rFonts w:ascii="Times New Roman" w:eastAsia="Times New Roman" w:hAnsi="Times New Roman" w:cs="Times New Roman"/>
          <w:lang w:eastAsia="ru-RU"/>
          <w:b/>
        </w:rPr>
        <w:t>Подписано</w:t>
      </w:r>
    </w:p>
    <w:p>
      <w:pPr>
        <w:rPr>
          <w:rFonts w:ascii="Times New Roman" w:eastAsia="Times New Roman" w:hAnsi="Times New Roman" w:cs="Times New Roman"/>
          <w:lang w:eastAsia="ru-RU"/>
        </w:rPr>
      </w:pPr>
      <w:r>
        <w:rPr>
          <w:rFonts w:ascii="Times New Roman" w:eastAsia="Times New Roman" w:hAnsi="Times New Roman" w:cs="Times New Roman"/>
          <w:lang w:eastAsia="ru-RU"/>
        </w:rPr>
        <w:t>06.05.2021 12:36 Абенов Арман Даулетович</w:t>
      </w:r>
    </w:p>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D6B26" w:rsidRDefault="000D6B26" w:rsidP="00890F44">
      <w:pPr>
        <w:spacing w:after="0" w:line="240" w:lineRule="auto"/>
      </w:pPr>
      <w:r>
        <w:separator/>
      </w:r>
    </w:p>
  </w:endnote>
  <w:endnote w:type="continuationSeparator" w:id="0">
    <w:p w:rsidR="000D6B26" w:rsidRDefault="000D6B26" w:rsidP="00890F4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leftFromText="187" w:rightFromText="187" w:vertAnchor="page" w:horzAnchor="page" w:tblpXSpec="right" w:tblpYSpec="bottom"/>
      <w:tblW w:w="281" w:type="pct"/>
      <w:tblLook w:val="04A0" w:firstRow="1" w:lastRow="0" w:firstColumn="1" w:lastColumn="0" w:noHBand="0" w:noVBand="1"/>
    </w:tblPr>
    <w:tblGrid>
      <w:gridCol w:w="538"/>
    </w:tblGrid>
    <w:tr w:rsidR="00AC16FB" w:rsidRPr="00AC16FB" w:rsidTr="00AC16FB">
      <w:trPr>
        <w:trHeight w:hRule="exact" w:val="13608"/>
      </w:trPr>
      <w:tc>
        <w:tcPr>
          <w:tcW w:w="538" w:type="dxa"/>
          <w:textDirection w:val="btLr"/>
        </w:tcPr>
        <w:p w:rsidR="00452F81" w:rsidRPr="00AC16FB" w:rsidRDefault="00452F81" w:rsidP="00AC16FB">
          <w:pPr>
            <w:pStyle w:val="a3"/>
            <w:ind w:left="113" w:right="113"/>
            <w:jc w:val="center"/>
            <w:rPr>
              <w:rFonts w:ascii="Times New Roman" w:hAnsi="Times New Roman" w:cs="Times New Roman"/>
              <w:sz w:val="14"/>
              <w:szCs w:val="14"/>
              <w:spacing w:val="0"/>
            </w:rPr>
          </w:pPr>
          <w:r w:rsidRPr="00AC16FB">
            <w:rPr>
              <w:rFonts w:ascii="Times New Roman" w:hAnsi="Times New Roman" w:cs="Times New Roman"/>
              <w:sz w:val="14"/>
              <w:szCs w:val="14"/>
              <w:spacing w:val="0"/>
            </w:rPr>
            <w:t>Дата: 06.05.2021 15:12. Копия электронного документа. Версия СЭД: Documentolog 7.4.17. Положительный результат проверки ЭЦП</w:t>
          </w:r>
          <w:bookmarkStart w:id="0" w:name="_GoBack"/>
          <w:bookmarkEnd w:id="0"/>
        </w:p>
      </w:tc>
    </w:tr>
    <w:tr w:rsidR="00AC16FB" w:rsidRPr="00AC16FB" w:rsidTr="00AC16FB">
      <w:trPr>
        <w:trHeight w:hRule="exact" w:val="1701"/>
      </w:trPr>
      <w:tc>
        <w:tcPr>
          <w:tcW w:w="538" w:type="dxa"/>
          <w:textDirection w:val="btLr"/>
        </w:tcPr>
        <w:p w:rsidR="00AC16FB" w:rsidRPr="00AC16FB" w:rsidRDefault="00AC16FB" w:rsidP="00AC16FB">
          <w:pPr>
            <w:pStyle w:val="a3"/>
            <w:ind w:left="113" w:right="113"/>
            <w:jc w:val="center"/>
            <w:rPr>
              <w:rFonts w:ascii="Times New Roman" w:hAnsi="Times New Roman" w:cs="Times New Roman"/>
              <w:sz w:val="14"/>
              <w:szCs w:val="14"/>
            </w:rPr>
          </w:pPr>
        </w:p>
      </w:tc>
    </w:tr>
  </w:tbl>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leftFromText="187" w:rightFromText="187" w:vertAnchor="page" w:horzAnchor="page" w:tblpXSpec="right" w:tblpYSpec="bottom"/>
      <w:tblW w:w="281" w:type="pct"/>
      <w:tblLook w:val="04A0" w:firstRow="1" w:lastRow="0" w:firstColumn="1" w:lastColumn="0" w:noHBand="0" w:noVBand="1"/>
    </w:tblPr>
    <w:tblGrid>
      <w:gridCol w:w="538"/>
    </w:tblGrid>
    <w:tr w:rsidR="00AC16FB" w:rsidRPr="00AC16FB" w:rsidTr="00AC16FB">
      <w:trPr>
        <w:trHeight w:hRule="exact" w:val="13608"/>
      </w:trPr>
      <w:tc>
        <w:tcPr>
          <w:tcW w:w="538" w:type="dxa"/>
          <w:textDirection w:val="btLr"/>
        </w:tcPr>
        <w:p w:rsidR="00452F81" w:rsidRPr="00AC16FB" w:rsidRDefault="00452F81" w:rsidP="00AC16FB">
          <w:pPr>
            <w:pStyle w:val="a3"/>
            <w:ind w:left="113" w:right="113"/>
            <w:jc w:val="center"/>
            <w:rPr>
              <w:rFonts w:ascii="Times New Roman" w:hAnsi="Times New Roman" w:cs="Times New Roman"/>
              <w:sz w:val="14"/>
              <w:szCs w:val="14"/>
              <w:spacing w:val="0"/>
            </w:rPr>
          </w:pPr>
          <w:r w:rsidRPr="00AC16FB">
            <w:rPr>
              <w:rFonts w:ascii="Times New Roman" w:hAnsi="Times New Roman" w:cs="Times New Roman"/>
              <w:sz w:val="14"/>
              <w:szCs w:val="14"/>
              <w:spacing w:val="0"/>
            </w:rPr>
            <w:t>Дата: 06.05.2021 15:12. Копия электронного документа. Версия СЭД: Documentolog 7.4.17. Положительный результат проверки ЭЦП</w:t>
          </w:r>
          <w:bookmarkStart w:id="0" w:name="_GoBack"/>
          <w:bookmarkEnd w:id="0"/>
        </w:p>
      </w:tc>
    </w:tr>
    <w:tr w:rsidR="00AC16FB" w:rsidRPr="00AC16FB" w:rsidTr="00AC16FB">
      <w:trPr>
        <w:trHeight w:hRule="exact" w:val="1701"/>
      </w:trPr>
      <w:tc>
        <w:tcPr>
          <w:tcW w:w="538" w:type="dxa"/>
          <w:textDirection w:val="btLr"/>
        </w:tcPr>
        <w:p w:rsidR="00AC16FB" w:rsidRPr="00AC16FB" w:rsidRDefault="00AC16FB" w:rsidP="00AC16FB">
          <w:pPr>
            <w:pStyle w:val="a3"/>
            <w:ind w:left="113" w:right="113"/>
            <w:jc w:val="center"/>
            <w:rPr>
              <w:rFonts w:ascii="Times New Roman" w:hAnsi="Times New Roman" w:cs="Times New Roman"/>
              <w:sz w:val="14"/>
              <w:szCs w:val="14"/>
            </w:rPr>
          </w:pPr>
        </w:p>
      </w:tc>
    </w:tr>
  </w:tbl>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D6B26" w:rsidRDefault="000D6B26" w:rsidP="00890F44">
      <w:pPr>
        <w:spacing w:after="0" w:line="240" w:lineRule="auto"/>
      </w:pPr>
      <w:r>
        <w:separator/>
      </w:r>
    </w:p>
  </w:footnote>
  <w:footnote w:type="continuationSeparator" w:id="0">
    <w:p w:rsidR="000D6B26" w:rsidRDefault="000D6B26" w:rsidP="00890F44">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6852741"/>
      <w:docPartObj>
        <w:docPartGallery w:val="Page Numbers (Top of Page)"/>
        <w:docPartUnique/>
      </w:docPartObj>
    </w:sdtPr>
    <w:sdtEndPr/>
    <w:sdtContent>
      <w:p w:rsidR="00C56519" w:rsidRDefault="00C56519">
        <w:pPr>
          <w:pStyle w:val="a3"/>
          <w:jc w:val="center"/>
        </w:pPr>
        <w:r>
          <w:fldChar w:fldCharType="begin"/>
        </w:r>
        <w:r>
          <w:instrText>PAGE   \* MERGEFORMAT</w:instrText>
        </w:r>
        <w:r>
          <w:fldChar w:fldCharType="separate"/>
        </w:r>
        <w:r w:rsidR="007B2042">
          <w:rPr>
            <w:noProof/>
          </w:rPr>
          <w:t>2</w:t>
        </w:r>
        <w:r>
          <w:fldChar w:fldCharType="end"/>
        </w:r>
      </w:p>
    </w:sdtContent>
  </w:sdt>
  <w:p w:rsidR="00C56519" w:rsidRDefault="00C56519">
    <w:pPr>
      <w:pStyle w:val="a3"/>
    </w:pPr>
  </w:p>
  <w:p w:rsidR="003D52A9" w:rsidRDefault="001A256F">
    <w:pPr>
      <w:pStyle w:val="a3"/>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974047" o:spid="_x0000_s2050" type="#_x0000_t136" style="position:absolute;margin-left:0;margin-top:0;width:627.35pt;height:32.15pt;rotation:315;z-index:-251655168;mso-position-horizontal:center;mso-position-horizontal-relative:margin;mso-position-vertical:center;mso-position-vertical-relative:margin" o:allowincell="f" fillcolor="silver" stroked="f">
          <v:textpath style="font-family:&quot;Times New Roman&quot;;font-size:1pt" string="Комитет технического регулирования и метрологии - Маралбаева С.К."/>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Ind w:w="-709" w:type="dxa"/>
      <w:tblBorders>
        <w:bottom w:val="single" w:sz="4" w:space="0" w:color="auto"/>
      </w:tblBorders>
      <w:tblLayout w:type="fixed"/>
      <w:tblLook w:val="04A0" w:firstRow="1" w:lastRow="0" w:firstColumn="1" w:lastColumn="0" w:noHBand="0" w:noVBand="1"/>
    </w:tblPr>
    <w:tblGrid>
      <w:gridCol w:w="3812"/>
      <w:gridCol w:w="1898"/>
      <w:gridCol w:w="4336"/>
    </w:tblGrid>
    <w:tr w:rsidR="001F322E" w:rsidRPr="00B73341" w:rsidTr="00DC0059">
      <w:trPr>
        <w:trHeight w:val="1612"/>
      </w:trPr>
      <w:tc>
        <w:tcPr>
          <w:tcW w:w="3812" w:type="dxa"/>
          <w:vAlign w:val="center"/>
          <w:hideMark/>
        </w:tcPr>
        <w:p w:rsidR="001F322E" w:rsidRPr="00B73341" w:rsidRDefault="001F322E" w:rsidP="001F322E">
          <w:pPr>
            <w:spacing w:line="256" w:lineRule="auto"/>
            <w:jc w:val="center"/>
            <w:rPr>
              <w:rFonts w:ascii="Times New Roman" w:hAnsi="Times New Roman" w:cs="Times New Roman"/>
            </w:rPr>
          </w:pPr>
          <w:r w:rsidRPr="00B73341">
            <w:rPr>
              <w:rFonts w:ascii="Times New Roman" w:hAnsi="Times New Roman" w:cs="Times New Roman"/>
              <w:b/>
              <w:bCs/>
              <w:color w:val="1E1D8E"/>
              <w:lang w:val="kk-KZ"/>
            </w:rPr>
            <w:t>ҚАЗАҚСТАН РЕСПУБЛИКАСЫ САУДА ЖӘНЕ ИНТЕГРАЦИЯ МИНИСТРЛІГІ</w:t>
          </w:r>
        </w:p>
        <w:p w:rsidR="001F322E" w:rsidRPr="00B73341" w:rsidRDefault="001F322E" w:rsidP="001F322E">
          <w:pPr>
            <w:tabs>
              <w:tab w:val="left" w:pos="2737"/>
            </w:tabs>
            <w:spacing w:line="256" w:lineRule="auto"/>
            <w:jc w:val="center"/>
            <w:rPr>
              <w:rFonts w:ascii="Times New Roman" w:hAnsi="Times New Roman" w:cs="Times New Roman"/>
            </w:rPr>
          </w:pPr>
          <w:r w:rsidRPr="00B73341">
            <w:rPr>
              <w:rFonts w:ascii="Times New Roman" w:hAnsi="Times New Roman" w:cs="Times New Roman"/>
              <w:b/>
              <w:color w:val="1E1D8E"/>
              <w:lang w:val="kk-KZ"/>
            </w:rPr>
            <w:t>ТЕХНИКАЛЫҚ РЕТТЕУ ЖӘНЕ МЕТРОЛОГИЯ КОМИТЕТІ</w:t>
          </w:r>
        </w:p>
      </w:tc>
      <w:tc>
        <w:tcPr>
          <w:tcW w:w="1898" w:type="dxa"/>
          <w:vAlign w:val="center"/>
          <w:hideMark/>
        </w:tcPr>
        <w:p w:rsidR="001F322E" w:rsidRPr="00B73341" w:rsidRDefault="001F322E" w:rsidP="001F322E">
          <w:pPr>
            <w:tabs>
              <w:tab w:val="left" w:pos="610"/>
            </w:tabs>
            <w:spacing w:line="256" w:lineRule="auto"/>
            <w:jc w:val="center"/>
            <w:rPr>
              <w:rFonts w:ascii="Times New Roman" w:hAnsi="Times New Roman" w:cs="Times New Roman"/>
              <w:b/>
              <w:bCs/>
              <w:color w:val="1E1D8E"/>
              <w:lang w:val="kk-KZ"/>
            </w:rPr>
          </w:pPr>
          <w:r w:rsidRPr="00B73341">
            <w:rPr>
              <w:rFonts w:ascii="Times New Roman" w:hAnsi="Times New Roman" w:cs="Times New Roman"/>
              <w:noProof/>
              <w:color w:val="3399FF"/>
              <w:lang w:eastAsia="ru-RU"/>
            </w:rPr>
            <w:drawing>
              <wp:inline distT="0" distB="0" distL="0" distR="0" wp14:anchorId="63DD2170" wp14:editId="3558C1EB">
                <wp:extent cx="1052830" cy="1084580"/>
                <wp:effectExtent l="0" t="0" r="0" b="127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
                          <a:extLst>
                            <a:ext uri="{28A0092B-C50C-407E-A947-70E740481C1C}">
                              <a14:useLocalDpi xmlns:a14="http://schemas.microsoft.com/office/drawing/2010/main" val="0"/>
                            </a:ext>
                          </a:extLst>
                        </a:blip>
                        <a:srcRect l="-5" t="-5" r="-5" b="-5"/>
                        <a:stretch>
                          <a:fillRect/>
                        </a:stretch>
                      </pic:blipFill>
                      <pic:spPr bwMode="auto">
                        <a:xfrm>
                          <a:off x="0" y="0"/>
                          <a:ext cx="1052830" cy="1084580"/>
                        </a:xfrm>
                        <a:prstGeom prst="rect">
                          <a:avLst/>
                        </a:prstGeom>
                        <a:solidFill>
                          <a:srgbClr val="FFFFFF">
                            <a:alpha val="0"/>
                          </a:srgbClr>
                        </a:solidFill>
                        <a:ln>
                          <a:noFill/>
                        </a:ln>
                      </pic:spPr>
                    </pic:pic>
                  </a:graphicData>
                </a:graphic>
              </wp:inline>
            </w:drawing>
          </w:r>
        </w:p>
      </w:tc>
      <w:tc>
        <w:tcPr>
          <w:tcW w:w="4336" w:type="dxa"/>
          <w:vAlign w:val="center"/>
          <w:hideMark/>
        </w:tcPr>
        <w:p w:rsidR="001F322E" w:rsidRPr="00B73341" w:rsidRDefault="001F322E" w:rsidP="001F322E">
          <w:pPr>
            <w:spacing w:line="256" w:lineRule="auto"/>
            <w:ind w:right="-102"/>
            <w:jc w:val="center"/>
            <w:rPr>
              <w:rFonts w:ascii="Times New Roman" w:hAnsi="Times New Roman" w:cs="Times New Roman"/>
              <w:sz w:val="24"/>
              <w:szCs w:val="24"/>
            </w:rPr>
          </w:pPr>
          <w:r w:rsidRPr="00B73341">
            <w:rPr>
              <w:rFonts w:ascii="Times New Roman" w:hAnsi="Times New Roman" w:cs="Times New Roman"/>
              <w:b/>
              <w:bCs/>
              <w:color w:val="1E1D8E"/>
              <w:lang w:val="kk-KZ"/>
            </w:rPr>
            <w:t>КОМИТЕТ ТЕХНИЧЕСКОГО РЕГУЛИРОВАНИЯ И МЕТРОЛОГИИ МИНИСТЕРСТВА ТОРГОВЛИ И ИНТЕГРАЦИИ</w:t>
          </w:r>
        </w:p>
        <w:p w:rsidR="001F322E" w:rsidRPr="00B73341" w:rsidRDefault="001F322E" w:rsidP="001F322E">
          <w:pPr>
            <w:spacing w:line="256" w:lineRule="auto"/>
            <w:ind w:right="-101"/>
            <w:jc w:val="center"/>
            <w:rPr>
              <w:rFonts w:ascii="Times New Roman" w:hAnsi="Times New Roman" w:cs="Times New Roman"/>
            </w:rPr>
          </w:pPr>
          <w:r w:rsidRPr="00B73341">
            <w:rPr>
              <w:rFonts w:ascii="Times New Roman" w:hAnsi="Times New Roman" w:cs="Times New Roman"/>
              <w:b/>
              <w:bCs/>
              <w:color w:val="1E1D8E"/>
              <w:lang w:val="kk-KZ"/>
            </w:rPr>
            <w:t>РЕСПУБЛИКИ КАЗАХСТАН</w:t>
          </w:r>
        </w:p>
      </w:tc>
    </w:tr>
  </w:tbl>
  <w:p w:rsidR="001F322E" w:rsidRDefault="001F322E" w:rsidP="001F322E">
    <w:pPr>
      <w:pStyle w:val="a3"/>
      <w:tabs>
        <w:tab w:val="clear" w:pos="9355"/>
        <w:tab w:val="left" w:pos="6840"/>
        <w:tab w:val="right" w:pos="10260"/>
      </w:tabs>
      <w:ind w:left="-851" w:right="-1"/>
    </w:pPr>
  </w:p>
  <w:p w:rsidR="001F322E" w:rsidRDefault="001F322E" w:rsidP="001F322E">
    <w:pPr>
      <w:pStyle w:val="a3"/>
      <w:tabs>
        <w:tab w:val="clear" w:pos="9355"/>
        <w:tab w:val="left" w:pos="6840"/>
        <w:tab w:val="right" w:pos="10260"/>
      </w:tabs>
      <w:ind w:left="-180" w:right="-263"/>
    </w:pPr>
    <w:r>
      <w:rPr>
        <w:color w:val="1E1D8E"/>
        <w:sz w:val="16"/>
        <w:szCs w:val="16"/>
      </w:rPr>
      <w:t xml:space="preserve">                </w:t>
    </w:r>
    <w:proofErr w:type="gramStart"/>
    <w:r>
      <w:rPr>
        <w:b/>
        <w:color w:val="1E1D8E"/>
        <w:sz w:val="28"/>
        <w:szCs w:val="28"/>
      </w:rPr>
      <w:t>Б</w:t>
    </w:r>
    <w:proofErr w:type="gramEnd"/>
    <w:r>
      <w:rPr>
        <w:b/>
        <w:color w:val="1E1D8E"/>
        <w:sz w:val="28"/>
        <w:szCs w:val="28"/>
      </w:rPr>
      <w:t>ҰЙРЫҚ                                                                     ПРИКАЗ</w:t>
    </w:r>
  </w:p>
  <w:p w:rsidR="001F322E" w:rsidRDefault="001F322E">
    <w:pPr>
      <w:pStyle w:val="a3"/>
    </w:pPr>
  </w:p>
  <w:p w:rsidR="003D52A9" w:rsidRDefault="001A256F">
    <w:pPr>
      <w:pStyle w:val="a3"/>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974047" o:spid="_x0000_s2050" type="#_x0000_t136" style="position:absolute;margin-left:0;margin-top:0;width:627.35pt;height:32.15pt;rotation:315;z-index:-251655168;mso-position-horizontal:center;mso-position-horizontal-relative:margin;mso-position-vertical:center;mso-position-vertical-relative:margin" o:allowincell="f" fillcolor="silver" stroked="f">
          <v:textpath style="font-family:&quot;Times New Roman&quot;;font-size:1pt" string="Комитет технического регулирования и метрологии - Маралбаева С.К."/>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2"/>
    <w:multiLevelType w:val="singleLevel"/>
    <w:tmpl w:val="00000002"/>
    <w:name w:val="WW8Num2"/>
    <w:lvl w:ilvl="0">
      <w:start w:val="1"/>
      <w:numFmt w:val="decimal"/>
      <w:lvlText w:val="%1."/>
      <w:lvlJc w:val="left"/>
      <w:pPr>
        <w:tabs>
          <w:tab w:val="num" w:pos="0"/>
        </w:tabs>
        <w:ind w:left="1211" w:hanging="360"/>
      </w:pPr>
      <w:rPr>
        <w:rFonts w:ascii="Times New Roman" w:hAnsi="Times New Roman" w:cs="Times New Roman" w:hint="default"/>
        <w:i w:val="0"/>
        <w:iCs w:val="0"/>
        <w:sz w:val="28"/>
        <w:szCs w:val="28"/>
        <w:lang w:val="kk-KZ"/>
      </w:rPr>
    </w:lvl>
  </w:abstractNum>
  <w:num w:numId="1">
    <w:abstractNumId w:val="0"/>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650BF"/>
    <w:rsid w:val="00024279"/>
    <w:rsid w:val="000D6B26"/>
    <w:rsid w:val="001F322E"/>
    <w:rsid w:val="00254FCC"/>
    <w:rsid w:val="006650BF"/>
    <w:rsid w:val="007B2042"/>
    <w:rsid w:val="008214CB"/>
    <w:rsid w:val="00890F44"/>
    <w:rsid w:val="008A1704"/>
    <w:rsid w:val="008B1988"/>
    <w:rsid w:val="008C3E0C"/>
    <w:rsid w:val="00C13324"/>
    <w:rsid w:val="00C56519"/>
    <w:rsid w:val="00CA613D"/>
  </w:rsids>
  <m:mathPr>
    <m:mathFont m:val="Cambria Math"/>
    <m:brkBin m:val="before"/>
    <m:brkBinSub m:val="--"/>
    <m:smallFrac m:val="0"/>
    <m:dispDef/>
    <m:lMargin m:val="0"/>
    <m:rMargin m:val="0"/>
    <m:defJc m:val="centerGroup"/>
    <m:wrapIndent m:val="1440"/>
    <m:intLim m:val="subSup"/>
    <m:naryLim m:val="undOvr"/>
  </m:mathPr>
  <w:themeFontLang w:val="ru-RU"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documentProtection w:edit="readOnly" w:enforcement="1" w:cryptProviderType="rsaFull" w:cryptAlgorithmClass="hash" w:cryptAlgorithmType="typeAny" w:cryptAlgorithmSid="4" w:cryptSpinCount="100000" w:hash="GZGv+O0pgNAZ2Q0dNFMRG52OQ+w=" w:salt="7OzIXI8aQrSCM9PFSxYKDg=="/>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90F44"/>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90F44"/>
    <w:pPr>
      <w:tabs>
        <w:tab w:val="center" w:pos="4677"/>
        <w:tab w:val="right" w:pos="9355"/>
      </w:tabs>
      <w:suppressAutoHyphens/>
      <w:spacing w:after="0" w:line="240" w:lineRule="auto"/>
    </w:pPr>
    <w:rPr>
      <w:rFonts w:ascii="Times New Roman" w:eastAsia="Times New Roman" w:hAnsi="Times New Roman" w:cs="Times New Roman"/>
      <w:sz w:val="24"/>
      <w:szCs w:val="24"/>
      <w:lang w:eastAsia="zh-CN"/>
    </w:rPr>
  </w:style>
  <w:style w:type="character" w:customStyle="1" w:styleId="a4">
    <w:name w:val="Верхний колонтитул Знак"/>
    <w:basedOn w:val="a0"/>
    <w:link w:val="a3"/>
    <w:uiPriority w:val="99"/>
    <w:rsid w:val="00890F44"/>
    <w:rPr>
      <w:rFonts w:ascii="Times New Roman" w:eastAsia="Times New Roman" w:hAnsi="Times New Roman" w:cs="Times New Roman"/>
      <w:sz w:val="24"/>
      <w:szCs w:val="24"/>
      <w:lang w:eastAsia="zh-CN"/>
    </w:rPr>
  </w:style>
  <w:style w:type="paragraph" w:styleId="a5">
    <w:name w:val="footer"/>
    <w:basedOn w:val="a"/>
    <w:link w:val="a6"/>
    <w:uiPriority w:val="99"/>
    <w:unhideWhenUsed/>
    <w:rsid w:val="00890F44"/>
    <w:pPr>
      <w:tabs>
        <w:tab w:val="center" w:pos="4677"/>
        <w:tab w:val="right" w:pos="9355"/>
      </w:tabs>
      <w:spacing w:after="0" w:line="240" w:lineRule="auto"/>
    </w:pPr>
  </w:style>
  <w:style w:type="character" w:customStyle="1" w:styleId="a6">
    <w:name w:val="Нижний колонтитул Знак"/>
    <w:basedOn w:val="a0"/>
    <w:link w:val="a5"/>
    <w:uiPriority w:val="99"/>
    <w:rsid w:val="00890F44"/>
  </w:style>
  <w:style w:type="character" w:customStyle="1" w:styleId="a7">
    <w:name w:val="Абзац списка Знак"/>
    <w:aliases w:val="маркированный Знак,Citation List Знак,Heading1 Знак,Colorful List - Accent 11 Знак"/>
    <w:link w:val="a8"/>
    <w:locked/>
    <w:rsid w:val="00890F44"/>
    <w:rPr>
      <w:rFonts w:ascii="Calibri" w:eastAsia="Calibri" w:hAnsi="Calibri" w:cs="Calibri"/>
      <w:lang w:val="x-none" w:eastAsia="zh-CN"/>
    </w:rPr>
  </w:style>
  <w:style w:type="paragraph" w:styleId="a8">
    <w:name w:val="List Paragraph"/>
    <w:aliases w:val="маркированный,Citation List,Heading1,Colorful List - Accent 11"/>
    <w:basedOn w:val="a"/>
    <w:link w:val="a7"/>
    <w:qFormat/>
    <w:rsid w:val="00890F44"/>
    <w:pPr>
      <w:suppressAutoHyphens/>
      <w:spacing w:after="200" w:line="276" w:lineRule="auto"/>
      <w:ind w:left="720"/>
      <w:contextualSpacing/>
    </w:pPr>
    <w:rPr>
      <w:rFonts w:ascii="Calibri" w:eastAsia="Calibri" w:hAnsi="Calibri" w:cs="Calibri"/>
      <w:lang w:val="x-none" w:eastAsia="zh-CN"/>
    </w:rPr>
  </w:style>
  <w:style w:type="paragraph" w:styleId="a9">
    <w:name w:val="Balloon Text"/>
    <w:basedOn w:val="a"/>
    <w:link w:val="aa"/>
    <w:uiPriority w:val="99"/>
    <w:semiHidden/>
    <w:unhideWhenUsed/>
    <w:rsid w:val="00C56519"/>
    <w:pPr>
      <w:spacing w:after="0" w:line="240" w:lineRule="auto"/>
    </w:pPr>
    <w:rPr>
      <w:rFonts w:ascii="Tahoma" w:hAnsi="Tahoma" w:cs="Tahoma"/>
      <w:sz w:val="16"/>
      <w:szCs w:val="16"/>
    </w:rPr>
  </w:style>
  <w:style w:type="character" w:customStyle="1" w:styleId="aa">
    <w:name w:val="Текст выноски Знак"/>
    <w:basedOn w:val="a0"/>
    <w:link w:val="a9"/>
    <w:uiPriority w:val="99"/>
    <w:semiHidden/>
    <w:rsid w:val="00C56519"/>
    <w:rPr>
      <w:rFonts w:ascii="Tahoma" w:hAnsi="Tahoma" w:cs="Tahoma"/>
      <w:sz w:val="16"/>
      <w:szCs w:val="16"/>
    </w:rPr>
  </w:style>
  <w:style w:type="character" w:customStyle="1" w:styleId="ab">
    <w:name w:val="Обычный (веб) Знак"/>
    <w:aliases w:val="Обычный (Web)1 Знак,Знак Знак3 Знак,Обычный (Web) Знак,Обычный (веб) Знак1 Знак,Обычный (веб) Знак Знак1 Знак,Знак Знак1 Знак Знак1,Обычный (веб) Знак Знак Знак Знак1,Знак Знак1 Знак Знак Знак,Обычный (веб) Знак Знак Знак Знак Знак"/>
    <w:link w:val="ac"/>
    <w:uiPriority w:val="99"/>
    <w:locked/>
    <w:rsid w:val="00024279"/>
    <w:rPr>
      <w:sz w:val="24"/>
      <w:szCs w:val="24"/>
    </w:rPr>
  </w:style>
  <w:style w:type="paragraph" w:styleId="ac">
    <w:name w:val="Normal (Web)"/>
    <w:aliases w:val="Обычный (Web)1,Знак Знак3,Обычный (Web),Обычный (веб) Знак1,Обычный (веб) Знак Знак1,Знак Знак1 Знак,Обычный (веб) Знак Знак Знак,Знак Знак1 Знак Знак,Обычный (веб) Знак Знак Знак Знак,Знак Знак Знак Знак Знак,Знак4 Зна,Знак Знак Знак"/>
    <w:basedOn w:val="a"/>
    <w:link w:val="ab"/>
    <w:uiPriority w:val="99"/>
    <w:unhideWhenUsed/>
    <w:qFormat/>
    <w:rsid w:val="00024279"/>
    <w:pPr>
      <w:tabs>
        <w:tab w:val="center" w:pos="4677"/>
        <w:tab w:val="right" w:pos="9355"/>
      </w:tabs>
      <w:spacing w:after="0" w:line="240" w:lineRule="auto"/>
    </w:pPr>
    <w:rPr>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90F44"/>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90F44"/>
    <w:pPr>
      <w:tabs>
        <w:tab w:val="center" w:pos="4677"/>
        <w:tab w:val="right" w:pos="9355"/>
      </w:tabs>
      <w:suppressAutoHyphens/>
      <w:spacing w:after="0" w:line="240" w:lineRule="auto"/>
    </w:pPr>
    <w:rPr>
      <w:rFonts w:ascii="Times New Roman" w:eastAsia="Times New Roman" w:hAnsi="Times New Roman" w:cs="Times New Roman"/>
      <w:sz w:val="24"/>
      <w:szCs w:val="24"/>
      <w:lang w:eastAsia="zh-CN"/>
    </w:rPr>
  </w:style>
  <w:style w:type="character" w:customStyle="1" w:styleId="a4">
    <w:name w:val="Верхний колонтитул Знак"/>
    <w:basedOn w:val="a0"/>
    <w:link w:val="a3"/>
    <w:uiPriority w:val="99"/>
    <w:rsid w:val="00890F44"/>
    <w:rPr>
      <w:rFonts w:ascii="Times New Roman" w:eastAsia="Times New Roman" w:hAnsi="Times New Roman" w:cs="Times New Roman"/>
      <w:sz w:val="24"/>
      <w:szCs w:val="24"/>
      <w:lang w:eastAsia="zh-CN"/>
    </w:rPr>
  </w:style>
  <w:style w:type="paragraph" w:styleId="a5">
    <w:name w:val="footer"/>
    <w:basedOn w:val="a"/>
    <w:link w:val="a6"/>
    <w:uiPriority w:val="99"/>
    <w:unhideWhenUsed/>
    <w:rsid w:val="00890F44"/>
    <w:pPr>
      <w:tabs>
        <w:tab w:val="center" w:pos="4677"/>
        <w:tab w:val="right" w:pos="9355"/>
      </w:tabs>
      <w:spacing w:after="0" w:line="240" w:lineRule="auto"/>
    </w:pPr>
  </w:style>
  <w:style w:type="character" w:customStyle="1" w:styleId="a6">
    <w:name w:val="Нижний колонтитул Знак"/>
    <w:basedOn w:val="a0"/>
    <w:link w:val="a5"/>
    <w:uiPriority w:val="99"/>
    <w:rsid w:val="00890F44"/>
  </w:style>
  <w:style w:type="character" w:customStyle="1" w:styleId="a7">
    <w:name w:val="Абзац списка Знак"/>
    <w:aliases w:val="маркированный Знак,Citation List Знак,Heading1 Знак,Colorful List - Accent 11 Знак"/>
    <w:link w:val="a8"/>
    <w:locked/>
    <w:rsid w:val="00890F44"/>
    <w:rPr>
      <w:rFonts w:ascii="Calibri" w:eastAsia="Calibri" w:hAnsi="Calibri" w:cs="Calibri"/>
      <w:lang w:val="x-none" w:eastAsia="zh-CN"/>
    </w:rPr>
  </w:style>
  <w:style w:type="paragraph" w:styleId="a8">
    <w:name w:val="List Paragraph"/>
    <w:aliases w:val="маркированный,Citation List,Heading1,Colorful List - Accent 11"/>
    <w:basedOn w:val="a"/>
    <w:link w:val="a7"/>
    <w:qFormat/>
    <w:rsid w:val="00890F44"/>
    <w:pPr>
      <w:suppressAutoHyphens/>
      <w:spacing w:after="200" w:line="276" w:lineRule="auto"/>
      <w:ind w:left="720"/>
      <w:contextualSpacing/>
    </w:pPr>
    <w:rPr>
      <w:rFonts w:ascii="Calibri" w:eastAsia="Calibri" w:hAnsi="Calibri" w:cs="Calibri"/>
      <w:lang w:val="x-none" w:eastAsia="zh-CN"/>
    </w:rPr>
  </w:style>
  <w:style w:type="paragraph" w:styleId="a9">
    <w:name w:val="Balloon Text"/>
    <w:basedOn w:val="a"/>
    <w:link w:val="aa"/>
    <w:uiPriority w:val="99"/>
    <w:semiHidden/>
    <w:unhideWhenUsed/>
    <w:rsid w:val="00C56519"/>
    <w:pPr>
      <w:spacing w:after="0" w:line="240" w:lineRule="auto"/>
    </w:pPr>
    <w:rPr>
      <w:rFonts w:ascii="Tahoma" w:hAnsi="Tahoma" w:cs="Tahoma"/>
      <w:sz w:val="16"/>
      <w:szCs w:val="16"/>
    </w:rPr>
  </w:style>
  <w:style w:type="character" w:customStyle="1" w:styleId="aa">
    <w:name w:val="Текст выноски Знак"/>
    <w:basedOn w:val="a0"/>
    <w:link w:val="a9"/>
    <w:uiPriority w:val="99"/>
    <w:semiHidden/>
    <w:rsid w:val="00C56519"/>
    <w:rPr>
      <w:rFonts w:ascii="Tahoma" w:hAnsi="Tahoma" w:cs="Tahoma"/>
      <w:sz w:val="16"/>
      <w:szCs w:val="16"/>
    </w:rPr>
  </w:style>
  <w:style w:type="character" w:customStyle="1" w:styleId="ab">
    <w:name w:val="Обычный (веб) Знак"/>
    <w:aliases w:val="Обычный (Web)1 Знак,Знак Знак3 Знак,Обычный (Web) Знак,Обычный (веб) Знак1 Знак,Обычный (веб) Знак Знак1 Знак,Знак Знак1 Знак Знак1,Обычный (веб) Знак Знак Знак Знак1,Знак Знак1 Знак Знак Знак,Обычный (веб) Знак Знак Знак Знак Знак"/>
    <w:link w:val="ac"/>
    <w:uiPriority w:val="99"/>
    <w:locked/>
    <w:rsid w:val="00024279"/>
    <w:rPr>
      <w:sz w:val="24"/>
      <w:szCs w:val="24"/>
    </w:rPr>
  </w:style>
  <w:style w:type="paragraph" w:styleId="ac">
    <w:name w:val="Normal (Web)"/>
    <w:aliases w:val="Обычный (Web)1,Знак Знак3,Обычный (Web),Обычный (веб) Знак1,Обычный (веб) Знак Знак1,Знак Знак1 Знак,Обычный (веб) Знак Знак Знак,Знак Знак1 Знак Знак,Обычный (веб) Знак Знак Знак Знак,Знак Знак Знак Знак Знак,Знак4 Зна,Знак Знак Знак"/>
    <w:basedOn w:val="a"/>
    <w:link w:val="ab"/>
    <w:uiPriority w:val="99"/>
    <w:unhideWhenUsed/>
    <w:qFormat/>
    <w:rsid w:val="00024279"/>
    <w:pPr>
      <w:tabs>
        <w:tab w:val="center" w:pos="4677"/>
        <w:tab w:val="right" w:pos="9355"/>
      </w:tabs>
      <w:spacing w:after="0" w:line="240" w:lineRule="auto"/>
    </w:pPr>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29423356">
      <w:bodyDiv w:val="1"/>
      <w:marLeft w:val="0"/>
      <w:marRight w:val="0"/>
      <w:marTop w:val="0"/>
      <w:marBottom w:val="0"/>
      <w:divBdr>
        <w:top w:val="none" w:sz="0" w:space="0" w:color="auto"/>
        <w:left w:val="none" w:sz="0" w:space="0" w:color="auto"/>
        <w:bottom w:val="none" w:sz="0" w:space="0" w:color="auto"/>
        <w:right w:val="none" w:sz="0" w:space="0" w:color="auto"/>
      </w:divBdr>
    </w:div>
    <w:div w:id="1707829593">
      <w:bodyDiv w:val="1"/>
      <w:marLeft w:val="0"/>
      <w:marRight w:val="0"/>
      <w:marTop w:val="0"/>
      <w:marBottom w:val="0"/>
      <w:divBdr>
        <w:top w:val="none" w:sz="0" w:space="0" w:color="auto"/>
        <w:left w:val="none" w:sz="0" w:space="0" w:color="auto"/>
        <w:bottom w:val="none" w:sz="0" w:space="0" w:color="auto"/>
        <w:right w:val="none" w:sz="0" w:space="0" w:color="auto"/>
      </w:divBdr>
    </w:div>
    <w:div w:id="1708986751">
      <w:bodyDiv w:val="1"/>
      <w:marLeft w:val="0"/>
      <w:marRight w:val="0"/>
      <w:marTop w:val="0"/>
      <w:marBottom w:val="0"/>
      <w:divBdr>
        <w:top w:val="none" w:sz="0" w:space="0" w:color="auto"/>
        <w:left w:val="none" w:sz="0" w:space="0" w:color="auto"/>
        <w:bottom w:val="none" w:sz="0" w:space="0" w:color="auto"/>
        <w:right w:val="none" w:sz="0" w:space="0" w:color="auto"/>
      </w:divBdr>
    </w:div>
    <w:div w:id="18267061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microsoft.com/office/2007/relationships/stylesWithEffects" Target="stylesWithEffects.xml"/><Relationship Id="rId7" Type="http://schemas.openxmlformats.org/officeDocument/2006/relationships/endnotes" Target="endnotes.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2.xml"/><Relationship Id="rId997" Type="http://schemas.openxmlformats.org/officeDocument/2006/relationships/footer" Target="footer1.xml"/><Relationship Id="rId996"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25</TotalTime>
  <Pages>1</Pages>
  <Words>201</Words>
  <Characters>1152</Characters>
  <Application>Microsoft Office Word</Application>
  <DocSecurity>0</DocSecurity>
  <Lines>9</Lines>
  <Paragraphs>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1351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Raim</dc:creator>
  <cp:keywords/>
  <dc:description/>
  <cp:lastModifiedBy>Салтанат Маралбаева</cp:lastModifiedBy>
  <cp:revision>5</cp:revision>
  <dcterms:created xsi:type="dcterms:W3CDTF">2021-04-27T15:52:00Z</dcterms:created>
  <dcterms:modified xsi:type="dcterms:W3CDTF">2021-05-05T12:07:00Z</dcterms:modified>
</cp:coreProperties>
</file>